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0F1" w:rsidRDefault="0041000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U Mejsnarů na farmě v Klášterské Lhotě a v Kunčicích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br/>
      </w: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cs-CZ"/>
        </w:rPr>
        <w:drawing>
          <wp:inline distT="0" distB="0" distL="0" distR="0">
            <wp:extent cx="1800472" cy="1352550"/>
            <wp:effectExtent l="0" t="0" r="9525" b="0"/>
            <wp:docPr id="1" name="Obrázek 1" descr="C:\Users\Dusan\Desktop\foto mejsnar\slovo farmá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an\Desktop\foto mejsnar\slovo farmář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7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drawing>
          <wp:inline distT="0" distB="0" distL="0" distR="0">
            <wp:extent cx="1800101" cy="1352271"/>
            <wp:effectExtent l="0" t="0" r="0" b="635"/>
            <wp:docPr id="2" name="Obrázek 2" descr="C:\Users\Dusan\Desktop\foto mejsnar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san\Desktop\foto mejsnar\DSCN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8" cy="13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drawing>
          <wp:inline distT="0" distB="0" distL="0" distR="0">
            <wp:extent cx="1796699" cy="1349716"/>
            <wp:effectExtent l="0" t="0" r="0" b="3175"/>
            <wp:docPr id="3" name="Obrázek 3" descr="C:\Users\Dusan\Desktop\foto mejsnar\DSC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san\Desktop\foto mejsnar\DSCN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22" cy="13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Úvodní slovo farmáře o životě na farmě, práce s pracovními listy a konverzace v anglickém jazyce, týmová soutěž, instrukce v aj. Vpravo v pozadí jízdní kola, kterými jsme se přepravili na pracoviště.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Pr="00410001"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t>Prohlídka farmy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br/>
      </w:r>
      <w:r w:rsidRPr="0041000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4002AEB" wp14:editId="357B3829">
            <wp:extent cx="2667000" cy="2003502"/>
            <wp:effectExtent l="0" t="0" r="0" b="0"/>
            <wp:docPr id="4" name="Obrázek 4" descr="C:\Users\Dusan\Desktop\foto mejsnar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san\Desktop\foto mejsnar\DSCN06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t xml:space="preserve">  </w:t>
      </w:r>
      <w:r w:rsidRPr="0041000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E2363C7" wp14:editId="4EB7890E">
            <wp:extent cx="2662670" cy="2000250"/>
            <wp:effectExtent l="0" t="0" r="4445" b="0"/>
            <wp:docPr id="5" name="Obrázek 5" descr="C:\Users\Dusan\Desktop\foto mejsnar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san\Desktop\foto mejsnar\DSCN06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br/>
      </w:r>
      <w:r w:rsidRPr="00410001">
        <w:rPr>
          <w:rFonts w:ascii="Times New Roman" w:hAnsi="Times New Roman" w:cs="Times New Roman"/>
          <w:noProof/>
          <w:sz w:val="24"/>
          <w:szCs w:val="24"/>
          <w:lang w:eastAsia="cs-CZ"/>
        </w:rPr>
        <w:br/>
        <w:t xml:space="preserve">Volně ustájené krávy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–</w:t>
      </w:r>
      <w:r w:rsidRPr="00410001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dojnice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na hluboké podestýlce.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49991" cy="1990725"/>
            <wp:effectExtent l="0" t="0" r="0" b="0"/>
            <wp:docPr id="6" name="Obrázek 6" descr="C:\Users\Dusan\Desktop\foto mejsnar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san\Desktop\foto mejsnar\DSCN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9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47703" cy="1989006"/>
            <wp:effectExtent l="0" t="0" r="635" b="0"/>
            <wp:docPr id="7" name="Obrázek 7" descr="C:\Users\Dusan\Desktop\foto mejsnar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san\Desktop\foto mejsnar\DSCN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0" cy="19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  <w:t>Rybinová dojírna ovládaná počítačem, chladící tank pro nadojené mléko. Kráva může dojit pouze tehdy, když má tele. Za den může nadojit i 20 litrů mléka.</w:t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lastRenderedPageBreak/>
        <w:t>Ochutnávka mléčných produktů na mléčné farmě v Kunčicích</w:t>
      </w:r>
      <w:r w:rsidR="00E52140">
        <w:rPr>
          <w:rFonts w:ascii="Times New Roman" w:hAnsi="Times New Roman" w:cs="Times New Roman"/>
          <w:noProof/>
          <w:sz w:val="24"/>
          <w:szCs w:val="24"/>
          <w:u w:val="single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73914" cy="1933575"/>
            <wp:effectExtent l="0" t="0" r="0" b="0"/>
            <wp:docPr id="8" name="Obrázek 8" descr="C:\Users\Dusan\Desktop\foto mejsnar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san\Desktop\foto mejsnar\DSCN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14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73915" cy="1933575"/>
            <wp:effectExtent l="0" t="0" r="0" b="0"/>
            <wp:docPr id="9" name="Obrázek 9" descr="C:\Users\Dusan\Desktop\foto mejsnar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san\Desktop\foto mejsnar\DSCN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  <w:t>Odvoz mléka až do domu ve vratných lahvích, vpravo pan Mejsnar u myčky lahví.</w:t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09750" cy="2409083"/>
            <wp:effectExtent l="0" t="0" r="0" b="0"/>
            <wp:docPr id="10" name="Obrázek 10" descr="C:\Users\Dusan\Desktop\foto mejsnar\DSCN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san\Desktop\foto mejsnar\DSCN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02998" cy="2406155"/>
            <wp:effectExtent l="0" t="0" r="0" b="0"/>
            <wp:docPr id="11" name="Obrázek 11" descr="C:\Users\Dusan\Desktop\foto mejsnar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san\Desktop\foto mejsnar\DSCN0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93" cy="24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br/>
        <w:t>Nadojené mléko se nejprve ochladí a doveze do mlékárny. Zde se pasterizuje – prudce ohřeje na cca 60°C, tím se zničí nežádoucí mikroorganismy. Poté se opět zchladí na cca 7°C a dávkuje do lahví.</w:t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13388" cy="2038350"/>
            <wp:effectExtent l="0" t="0" r="0" b="0"/>
            <wp:docPr id="12" name="Obrázek 12" descr="C:\Users\Dusan\Desktop\foto mejsnar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san\Desktop\foto mejsnar\DSCN06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8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4120F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14625" cy="2039279"/>
            <wp:effectExtent l="0" t="0" r="0" b="0"/>
            <wp:docPr id="13" name="Obrázek 13" descr="C:\Users\Dusan\Desktop\foto mejsnar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san\Desktop\foto mejsnar\DSCN06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32" cy="20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F1" w:rsidRDefault="004120F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 w:type="page"/>
      </w:r>
    </w:p>
    <w:p w:rsidR="005F3463" w:rsidRPr="00E52140" w:rsidRDefault="004120F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t>Výroba jogurtů a sýrů, ochutnávka.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878220" cy="2162175"/>
            <wp:effectExtent l="0" t="0" r="0" b="0"/>
            <wp:docPr id="15" name="Obrázek 15" descr="C:\Users\Dusan\Desktop\foto mejsnar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usan\Desktop\foto mejsnar\DSCN06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52140">
        <w:rPr>
          <w:rFonts w:ascii="Times New Roman" w:hAnsi="Times New Roman" w:cs="Times New Roman"/>
          <w:noProof/>
          <w:sz w:val="24"/>
          <w:szCs w:val="24"/>
          <w:lang w:eastAsia="cs-CZ"/>
        </w:rPr>
        <w:br/>
      </w:r>
    </w:p>
    <w:p w:rsidR="00410001" w:rsidRPr="00410001" w:rsidRDefault="00410001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410001" w:rsidRPr="00410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01"/>
    <w:rsid w:val="00410001"/>
    <w:rsid w:val="004120F1"/>
    <w:rsid w:val="005F3463"/>
    <w:rsid w:val="00E5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Dusan</cp:lastModifiedBy>
  <cp:revision>1</cp:revision>
  <dcterms:created xsi:type="dcterms:W3CDTF">2011-07-18T07:40:00Z</dcterms:created>
  <dcterms:modified xsi:type="dcterms:W3CDTF">2011-07-18T08:11:00Z</dcterms:modified>
</cp:coreProperties>
</file>